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7EF952DE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71CB2">
        <w:rPr>
          <w:rFonts w:ascii="Times New Roman" w:eastAsia="MS Mincho" w:hAnsi="Times New Roman"/>
        </w:rPr>
        <w:t>0006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5D56D6">
        <w:rPr>
          <w:rFonts w:ascii="Times New Roman" w:eastAsia="MS Mincho" w:hAnsi="Times New Roman"/>
        </w:rPr>
        <w:t>6</w:t>
      </w:r>
    </w:p>
    <w:p w:rsidR="00324483" w:rsidRPr="00B55F0B" w:rsidP="00D4726F" w14:paraId="3DED094E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130E53">
        <w:rPr>
          <w:rFonts w:ascii="Times New Roman" w:eastAsia="MS Mincho" w:hAnsi="Times New Roman"/>
        </w:rPr>
        <w:t>8632</w:t>
      </w:r>
      <w:r w:rsidRPr="007A0228">
        <w:rPr>
          <w:rFonts w:ascii="Times New Roman" w:eastAsia="MS Mincho" w:hAnsi="Times New Roman"/>
        </w:rPr>
        <w:t>-</w:t>
      </w:r>
      <w:r w:rsidR="00130E53">
        <w:rPr>
          <w:rFonts w:ascii="Times New Roman" w:eastAsia="MS Mincho" w:hAnsi="Times New Roman"/>
        </w:rPr>
        <w:t>02</w:t>
      </w:r>
    </w:p>
    <w:p w:rsidR="008079C0" w:rsidP="003E170F" w14:paraId="498ADC83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6F3A6BF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2F4E10BF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60E533A5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53FB2CF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13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B71B0">
        <w:rPr>
          <w:rFonts w:ascii="Times New Roman" w:eastAsia="MS Mincho" w:hAnsi="Times New Roman"/>
          <w:sz w:val="26"/>
          <w:szCs w:val="26"/>
        </w:rPr>
        <w:t>я</w:t>
      </w:r>
      <w:r>
        <w:rPr>
          <w:rFonts w:ascii="Times New Roman" w:eastAsia="MS Mincho" w:hAnsi="Times New Roman"/>
          <w:sz w:val="26"/>
          <w:szCs w:val="26"/>
        </w:rPr>
        <w:t>нваря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="007A0228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65F9BCE6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38D0BF56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3B4922C7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8079C0" w14:paraId="7FC812A4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«</w:t>
      </w:r>
      <w:r w:rsidR="007A0228">
        <w:rPr>
          <w:rFonts w:eastAsia="MS Mincho"/>
          <w:sz w:val="26"/>
          <w:szCs w:val="26"/>
        </w:rPr>
        <w:t>ЭкспертПерспектива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7B71B0">
        <w:rPr>
          <w:rFonts w:eastAsia="MS Mincho"/>
          <w:sz w:val="26"/>
          <w:szCs w:val="26"/>
        </w:rPr>
        <w:t>Шихмагомедову</w:t>
      </w:r>
      <w:r w:rsidR="007B71B0">
        <w:rPr>
          <w:rFonts w:eastAsia="MS Mincho"/>
          <w:sz w:val="26"/>
          <w:szCs w:val="26"/>
        </w:rPr>
        <w:t xml:space="preserve"> </w:t>
      </w:r>
      <w:r w:rsidR="007B71B0">
        <w:rPr>
          <w:rFonts w:eastAsia="MS Mincho"/>
          <w:sz w:val="26"/>
          <w:szCs w:val="26"/>
        </w:rPr>
        <w:t>Тимурлану</w:t>
      </w:r>
      <w:r w:rsidR="007B71B0">
        <w:rPr>
          <w:rFonts w:eastAsia="MS Mincho"/>
          <w:sz w:val="26"/>
          <w:szCs w:val="26"/>
        </w:rPr>
        <w:t xml:space="preserve"> </w:t>
      </w:r>
      <w:r w:rsidR="007B71B0">
        <w:rPr>
          <w:rFonts w:eastAsia="MS Mincho"/>
          <w:sz w:val="26"/>
          <w:szCs w:val="26"/>
        </w:rPr>
        <w:t>Шихмагомедовичу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</w:t>
      </w:r>
    </w:p>
    <w:p w:rsidR="0051623B" w:rsidRPr="006F4596" w:rsidP="00D4726F" w14:paraId="3980226D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3B58B64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66B11BFF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7A0228" w:rsidR="007A0228">
        <w:rPr>
          <w:rFonts w:eastAsia="MS Mincho"/>
          <w:sz w:val="26"/>
          <w:szCs w:val="26"/>
        </w:rPr>
        <w:t>Общества с ограниченной ответственностью «</w:t>
      </w:r>
      <w:r w:rsidRPr="007A0228" w:rsidR="007A0228">
        <w:rPr>
          <w:rFonts w:eastAsia="MS Mincho"/>
          <w:sz w:val="26"/>
          <w:szCs w:val="26"/>
        </w:rPr>
        <w:t>ЭкспертПерспектива</w:t>
      </w:r>
      <w:r w:rsidRPr="007A0228" w:rsidR="007A0228">
        <w:rPr>
          <w:rFonts w:eastAsia="MS Mincho"/>
          <w:sz w:val="26"/>
          <w:szCs w:val="26"/>
        </w:rPr>
        <w:t xml:space="preserve">» к </w:t>
      </w:r>
      <w:r w:rsidRPr="007B71B0" w:rsidR="007B71B0">
        <w:rPr>
          <w:rFonts w:eastAsia="MS Mincho"/>
          <w:sz w:val="26"/>
          <w:szCs w:val="26"/>
        </w:rPr>
        <w:t>Шихмагомедову</w:t>
      </w:r>
      <w:r w:rsidRPr="007B71B0" w:rsidR="007B71B0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Тимурлану</w:t>
      </w:r>
      <w:r w:rsidRPr="007B71B0" w:rsidR="007B71B0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Шихмагомедовичу</w:t>
      </w:r>
      <w:r w:rsidRPr="007B71B0" w:rsidR="007B71B0">
        <w:rPr>
          <w:rFonts w:eastAsia="MS Mincho"/>
          <w:sz w:val="26"/>
          <w:szCs w:val="26"/>
        </w:rPr>
        <w:t xml:space="preserve"> 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338BE6F8" w14:textId="15513251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Шихмагомедов</w:t>
      </w:r>
      <w:r w:rsidR="007B71B0">
        <w:rPr>
          <w:rFonts w:eastAsia="MS Mincho"/>
          <w:sz w:val="26"/>
          <w:szCs w:val="26"/>
        </w:rPr>
        <w:t>а</w:t>
      </w:r>
      <w:r w:rsidRPr="007B71B0" w:rsidR="007B71B0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Тимурлан</w:t>
      </w:r>
      <w:r w:rsidR="007B71B0">
        <w:rPr>
          <w:rFonts w:eastAsia="MS Mincho"/>
          <w:sz w:val="26"/>
          <w:szCs w:val="26"/>
        </w:rPr>
        <w:t>а</w:t>
      </w:r>
      <w:r w:rsidRPr="007B71B0" w:rsidR="007B71B0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Шихмагомедович</w:t>
      </w:r>
      <w:r w:rsidR="007B71B0">
        <w:rPr>
          <w:rFonts w:eastAsia="MS Mincho"/>
          <w:sz w:val="26"/>
          <w:szCs w:val="26"/>
        </w:rPr>
        <w:t>а</w:t>
      </w:r>
      <w:r w:rsidR="00941800">
        <w:rPr>
          <w:rFonts w:eastAsia="MS Mincho"/>
          <w:sz w:val="26"/>
          <w:szCs w:val="26"/>
        </w:rPr>
        <w:t xml:space="preserve">, </w:t>
      </w:r>
      <w:r w:rsidR="005C6F7A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130E53" w:rsidR="00130E53">
        <w:rPr>
          <w:rFonts w:eastAsia="MS Mincho"/>
          <w:sz w:val="26"/>
          <w:szCs w:val="26"/>
        </w:rPr>
        <w:t xml:space="preserve">ИНН: </w:t>
      </w:r>
      <w:r w:rsidR="005C6F7A">
        <w:rPr>
          <w:rFonts w:eastAsia="MS Mincho"/>
          <w:sz w:val="26"/>
          <w:szCs w:val="26"/>
        </w:rPr>
        <w:t>---</w:t>
      </w:r>
      <w:r w:rsidR="007A0228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7A0228" w:rsidR="007A0228">
        <w:rPr>
          <w:rFonts w:eastAsia="MS Mincho"/>
          <w:sz w:val="26"/>
          <w:szCs w:val="26"/>
        </w:rPr>
        <w:t>Общества с ограниченной ответственностью «</w:t>
      </w:r>
      <w:r w:rsidRPr="007A0228" w:rsidR="007A0228">
        <w:rPr>
          <w:rFonts w:eastAsia="MS Mincho"/>
          <w:sz w:val="26"/>
          <w:szCs w:val="26"/>
        </w:rPr>
        <w:t>ЭкспертПерспектива</w:t>
      </w:r>
      <w:r w:rsidRPr="007A0228" w:rsidR="007A0228">
        <w:rPr>
          <w:rFonts w:eastAsia="MS Mincho"/>
          <w:sz w:val="26"/>
          <w:szCs w:val="26"/>
        </w:rPr>
        <w:t xml:space="preserve">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5C6F7A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№ </w:t>
      </w:r>
      <w:r w:rsidR="005C6F7A">
        <w:rPr>
          <w:rFonts w:eastAsia="MS Mincho"/>
          <w:sz w:val="26"/>
          <w:szCs w:val="26"/>
        </w:rPr>
        <w:t>----</w:t>
      </w:r>
      <w:r w:rsidRPr="006F4596" w:rsidR="009768E1">
        <w:rPr>
          <w:rFonts w:eastAsia="MS Mincho"/>
          <w:sz w:val="26"/>
          <w:szCs w:val="26"/>
        </w:rPr>
        <w:t>от</w:t>
      </w:r>
      <w:r w:rsidR="00B55F0B">
        <w:rPr>
          <w:rFonts w:eastAsia="MS Mincho"/>
          <w:sz w:val="26"/>
          <w:szCs w:val="26"/>
        </w:rPr>
        <w:t xml:space="preserve"> </w:t>
      </w:r>
      <w:r w:rsidR="005C6F7A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5C6F7A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130E53">
        <w:rPr>
          <w:rFonts w:eastAsia="MS Mincho"/>
          <w:sz w:val="26"/>
          <w:szCs w:val="26"/>
        </w:rPr>
        <w:t>11</w:t>
      </w:r>
      <w:r w:rsidR="00EC2EDA">
        <w:rPr>
          <w:rFonts w:eastAsia="MS Mincho"/>
          <w:sz w:val="26"/>
          <w:szCs w:val="26"/>
        </w:rPr>
        <w:t xml:space="preserve"> </w:t>
      </w:r>
      <w:r w:rsidR="00130E53">
        <w:rPr>
          <w:rFonts w:eastAsia="MS Mincho"/>
          <w:sz w:val="26"/>
          <w:szCs w:val="26"/>
        </w:rPr>
        <w:t>010</w:t>
      </w:r>
      <w:r w:rsidR="00F66A2E">
        <w:rPr>
          <w:rFonts w:eastAsia="MS Mincho"/>
          <w:sz w:val="26"/>
          <w:szCs w:val="26"/>
        </w:rPr>
        <w:t xml:space="preserve"> рубл</w:t>
      </w:r>
      <w:r w:rsidR="00130E53">
        <w:rPr>
          <w:rFonts w:eastAsia="MS Mincho"/>
          <w:sz w:val="26"/>
          <w:szCs w:val="26"/>
        </w:rPr>
        <w:t>ей</w:t>
      </w:r>
      <w:r w:rsidR="007A0228">
        <w:rPr>
          <w:rFonts w:eastAsia="MS Mincho"/>
          <w:sz w:val="26"/>
          <w:szCs w:val="26"/>
        </w:rPr>
        <w:t xml:space="preserve"> </w:t>
      </w:r>
      <w:r w:rsidR="00130E53">
        <w:rPr>
          <w:rFonts w:eastAsia="MS Mincho"/>
          <w:sz w:val="26"/>
          <w:szCs w:val="26"/>
        </w:rPr>
        <w:t>65</w:t>
      </w:r>
      <w:r w:rsidR="007A0228">
        <w:rPr>
          <w:rFonts w:eastAsia="MS Mincho"/>
          <w:sz w:val="26"/>
          <w:szCs w:val="26"/>
        </w:rPr>
        <w:t xml:space="preserve"> копе</w:t>
      </w:r>
      <w:r w:rsidR="00130E53">
        <w:rPr>
          <w:rFonts w:eastAsia="MS Mincho"/>
          <w:sz w:val="26"/>
          <w:szCs w:val="26"/>
        </w:rPr>
        <w:t>е</w:t>
      </w:r>
      <w:r w:rsidR="007A0228">
        <w:rPr>
          <w:rFonts w:eastAsia="MS Mincho"/>
          <w:sz w:val="26"/>
          <w:szCs w:val="26"/>
        </w:rPr>
        <w:t>к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130E53">
        <w:rPr>
          <w:rFonts w:eastAsia="MS Mincho"/>
          <w:sz w:val="26"/>
          <w:szCs w:val="26"/>
        </w:rPr>
        <w:t>15</w:t>
      </w:r>
      <w:r w:rsidR="009354F5">
        <w:rPr>
          <w:rFonts w:eastAsia="MS Mincho"/>
          <w:sz w:val="26"/>
          <w:szCs w:val="26"/>
        </w:rPr>
        <w:t xml:space="preserve"> </w:t>
      </w:r>
      <w:r w:rsidR="00130E53">
        <w:rPr>
          <w:rFonts w:eastAsia="MS Mincho"/>
          <w:sz w:val="26"/>
          <w:szCs w:val="26"/>
        </w:rPr>
        <w:t>010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130E53">
        <w:rPr>
          <w:rFonts w:eastAsia="MS Mincho"/>
          <w:sz w:val="26"/>
          <w:szCs w:val="26"/>
        </w:rPr>
        <w:t>ей</w:t>
      </w:r>
      <w:r w:rsidR="007A0228">
        <w:rPr>
          <w:rFonts w:eastAsia="MS Mincho"/>
          <w:sz w:val="26"/>
          <w:szCs w:val="26"/>
        </w:rPr>
        <w:t xml:space="preserve"> </w:t>
      </w:r>
      <w:r w:rsidR="00130E53">
        <w:rPr>
          <w:rFonts w:eastAsia="MS Mincho"/>
          <w:sz w:val="26"/>
          <w:szCs w:val="26"/>
        </w:rPr>
        <w:t>65</w:t>
      </w:r>
      <w:r w:rsidR="007A0228">
        <w:rPr>
          <w:rFonts w:eastAsia="MS Mincho"/>
          <w:sz w:val="26"/>
          <w:szCs w:val="26"/>
        </w:rPr>
        <w:t xml:space="preserve"> копе</w:t>
      </w:r>
      <w:r w:rsidR="00130E53">
        <w:rPr>
          <w:rFonts w:eastAsia="MS Mincho"/>
          <w:sz w:val="26"/>
          <w:szCs w:val="26"/>
        </w:rPr>
        <w:t>е</w:t>
      </w:r>
      <w:r w:rsidR="007A0228">
        <w:rPr>
          <w:rFonts w:eastAsia="MS Mincho"/>
          <w:sz w:val="26"/>
          <w:szCs w:val="26"/>
        </w:rPr>
        <w:t>к</w:t>
      </w:r>
      <w:r w:rsidRPr="006F4596">
        <w:rPr>
          <w:sz w:val="26"/>
          <w:szCs w:val="26"/>
        </w:rPr>
        <w:t>.</w:t>
      </w:r>
    </w:p>
    <w:p w:rsidR="009206F6" w:rsidRPr="006F4596" w:rsidP="00B75E6F" w14:paraId="19289010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442B72B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1DD3D42" w14:textId="0E1FB45D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="005C6F7A">
        <w:rPr>
          <w:rFonts w:ascii="Times New Roman" w:eastAsia="MS Mincho" w:hAnsi="Times New Roman"/>
          <w:sz w:val="26"/>
          <w:szCs w:val="26"/>
        </w:rPr>
        <w:t xml:space="preserve">                    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130E53" w:rsidP="009206F6" w14:paraId="2F83F83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74D59397" w14:textId="67041175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0E53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C6F7A"/>
    <w:rsid w:val="005D56D6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1CB2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F30A93A-795C-49B5-B396-AF165B7D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